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3004" w14:textId="77777777" w:rsidR="00495314" w:rsidRPr="00C23ED6" w:rsidRDefault="00495314" w:rsidP="00B302D9">
      <w:pPr>
        <w:pStyle w:val="Heading1"/>
      </w:pPr>
      <w:r w:rsidRPr="00C23ED6">
        <w:t xml:space="preserve">Establishment </w:t>
      </w:r>
    </w:p>
    <w:p w14:paraId="5A33BA9B" w14:textId="26163133" w:rsidR="00495314" w:rsidRDefault="00495314" w:rsidP="00495314">
      <w:r>
        <w:t xml:space="preserve">The </w:t>
      </w:r>
      <w:r w:rsidR="002D39DC" w:rsidRPr="002D39DC">
        <w:t xml:space="preserve">Data Energy Management System </w:t>
      </w:r>
      <w:r>
        <w:t>(</w:t>
      </w:r>
      <w:r w:rsidR="002D39DC">
        <w:t>DEMS</w:t>
      </w:r>
      <w:r w:rsidR="00BB7DFE">
        <w:t>WG</w:t>
      </w:r>
      <w:r>
        <w:t xml:space="preserve">) </w:t>
      </w:r>
      <w:r w:rsidR="00F11985">
        <w:t>was</w:t>
      </w:r>
      <w:r>
        <w:t xml:space="preserve"> </w:t>
      </w:r>
      <w:r w:rsidR="00BB7DFE">
        <w:t xml:space="preserve">originally </w:t>
      </w:r>
      <w:r>
        <w:t xml:space="preserve">established by the </w:t>
      </w:r>
      <w:r w:rsidR="002B048F">
        <w:t xml:space="preserve">Situational Awareness and Security Monitoring Subcommittee (SASMS). </w:t>
      </w:r>
      <w:r w:rsidR="00CC461C" w:rsidRPr="0085401E">
        <w:t xml:space="preserve">The </w:t>
      </w:r>
      <w:r w:rsidR="00BB7DFE">
        <w:t>new Data Exchange Energy Management System Forum (</w:t>
      </w:r>
      <w:r w:rsidR="00F43C1A">
        <w:t>DEEMSF</w:t>
      </w:r>
      <w:r w:rsidR="00BB7DFE">
        <w:t>)</w:t>
      </w:r>
      <w:r w:rsidR="00CC461C" w:rsidRPr="0085401E">
        <w:t xml:space="preserve"> now exists under the </w:t>
      </w:r>
      <w:r w:rsidR="00F43C1A">
        <w:t>Reliability Risk Committee</w:t>
      </w:r>
      <w:r w:rsidR="00CC461C" w:rsidRPr="0085401E">
        <w:t xml:space="preserve"> (</w:t>
      </w:r>
      <w:r w:rsidR="00F43C1A">
        <w:t>RRC</w:t>
      </w:r>
      <w:r w:rsidR="00CC461C" w:rsidRPr="0085401E">
        <w:t>).</w:t>
      </w:r>
    </w:p>
    <w:p w14:paraId="0D8AAC25" w14:textId="77777777" w:rsidR="00495314" w:rsidRDefault="00495314" w:rsidP="00B302D9">
      <w:pPr>
        <w:pStyle w:val="Heading1"/>
      </w:pPr>
      <w:r>
        <w:t>Purpose</w:t>
      </w:r>
    </w:p>
    <w:p w14:paraId="1BFAC722" w14:textId="482379C1" w:rsidR="00495314" w:rsidRDefault="00495314" w:rsidP="00DE6E99">
      <w:r>
        <w:t xml:space="preserve">The purpose of the </w:t>
      </w:r>
      <w:r w:rsidR="00AA083C">
        <w:t>DEEMSF</w:t>
      </w:r>
      <w:r>
        <w:t xml:space="preserve"> is to</w:t>
      </w:r>
      <w:r w:rsidR="002D09D0">
        <w:t xml:space="preserve"> s</w:t>
      </w:r>
      <w:r w:rsidR="00F43C1A" w:rsidRPr="00F43C1A">
        <w:t xml:space="preserve">upport the reliability data needs of WECC members and </w:t>
      </w:r>
      <w:r w:rsidR="002D09D0">
        <w:t>c</w:t>
      </w:r>
      <w:r w:rsidR="00F43C1A" w:rsidRPr="00F43C1A">
        <w:t>oordinate modeling activities and provide technical input on the implementation of reliability proposals and standards.</w:t>
      </w:r>
    </w:p>
    <w:p w14:paraId="7EB625F6" w14:textId="518A3933" w:rsidR="00495314" w:rsidRDefault="00495314" w:rsidP="00495314">
      <w:r>
        <w:t xml:space="preserve">The </w:t>
      </w:r>
      <w:r w:rsidR="009B159D">
        <w:t>DEEMSF</w:t>
      </w:r>
      <w:r>
        <w:t xml:space="preserve"> </w:t>
      </w:r>
      <w:r w:rsidR="00810AB9">
        <w:t>will focus on information sharing by</w:t>
      </w:r>
      <w:r>
        <w:t>:</w:t>
      </w:r>
    </w:p>
    <w:p w14:paraId="773E77BC" w14:textId="1402CE96" w:rsidR="00BA4C76" w:rsidRDefault="00BA4C76" w:rsidP="00BA4C76">
      <w:pPr>
        <w:pStyle w:val="ListNumber"/>
      </w:pPr>
      <w:r>
        <w:t>Supporting the development and maintenance of recommendations, guidelines and/or methodologies for EMS related applications and services identified by the Reliability Risk Committee (RRC)</w:t>
      </w:r>
      <w:r w:rsidR="002F2D8F">
        <w:t>.</w:t>
      </w:r>
      <w:r>
        <w:t xml:space="preserve"> </w:t>
      </w:r>
    </w:p>
    <w:p w14:paraId="5A882CA6" w14:textId="13DB6344" w:rsidR="00BA4C76" w:rsidRDefault="00BA4C76" w:rsidP="00BA4C76">
      <w:pPr>
        <w:pStyle w:val="ListNumber"/>
      </w:pPr>
      <w:r>
        <w:t>Promoting model quality among members.</w:t>
      </w:r>
    </w:p>
    <w:p w14:paraId="274C0920" w14:textId="72C3A163" w:rsidR="00BA4C76" w:rsidRDefault="00BA4C76" w:rsidP="00DE6E99">
      <w:pPr>
        <w:pStyle w:val="ListNumber"/>
      </w:pPr>
      <w:r>
        <w:t xml:space="preserve">Providing technical </w:t>
      </w:r>
      <w:r w:rsidR="00FE55A3">
        <w:t>advice</w:t>
      </w:r>
      <w:r w:rsidR="00587A28">
        <w:t xml:space="preserve"> on</w:t>
      </w:r>
      <w:r>
        <w:t xml:space="preserve"> the WECC Operations Network (WON)</w:t>
      </w:r>
      <w:r w:rsidR="00587A28">
        <w:t>.</w:t>
      </w:r>
    </w:p>
    <w:p w14:paraId="2B06CAFF" w14:textId="77777777" w:rsidR="00BA4C76" w:rsidRDefault="00BA4C76" w:rsidP="00BA4C76">
      <w:pPr>
        <w:pStyle w:val="ListNumber"/>
      </w:pPr>
      <w:r>
        <w:t>Advising WECC Reliability Coordinators on the governance, connection criteria, network policies and procedures and network analysis of the reliability data networks.</w:t>
      </w:r>
    </w:p>
    <w:p w14:paraId="3EA65F38" w14:textId="3B11D0E8" w:rsidR="00BA4C76" w:rsidRDefault="00BA4C76" w:rsidP="00BA4C76">
      <w:pPr>
        <w:pStyle w:val="ListNumber"/>
      </w:pPr>
      <w:r>
        <w:t xml:space="preserve">Providing technical </w:t>
      </w:r>
      <w:r w:rsidR="001333BC">
        <w:t>advice</w:t>
      </w:r>
      <w:r w:rsidR="00D210C4">
        <w:t xml:space="preserve"> on</w:t>
      </w:r>
      <w:r>
        <w:t xml:space="preserve"> the Electric Industry Data Exchange (EIDE) Communications Protocol.</w:t>
      </w:r>
    </w:p>
    <w:p w14:paraId="7F5E32C2" w14:textId="456980E8" w:rsidR="00BA4C76" w:rsidRDefault="00D210C4" w:rsidP="00BA4C76">
      <w:pPr>
        <w:pStyle w:val="ListNumber"/>
      </w:pPr>
      <w:r>
        <w:t xml:space="preserve">Discussing </w:t>
      </w:r>
      <w:r w:rsidR="00BA4C76">
        <w:t xml:space="preserve">other data exchange protocols, procedures, and applications to recommend migration strategies. </w:t>
      </w:r>
    </w:p>
    <w:p w14:paraId="130EA48C" w14:textId="77777777" w:rsidR="00BA4C76" w:rsidRDefault="00BA4C76" w:rsidP="00BA4C76">
      <w:pPr>
        <w:pStyle w:val="ListNumber"/>
      </w:pPr>
      <w:r>
        <w:t xml:space="preserve">Evaluating evolving smart grid communication technologies as they relate to potential inter-utility connectivity. </w:t>
      </w:r>
    </w:p>
    <w:p w14:paraId="33CB3CDE" w14:textId="70247D0F" w:rsidR="00BA4C76" w:rsidRDefault="00BA4C76" w:rsidP="00BA4C76">
      <w:pPr>
        <w:pStyle w:val="ListNumber"/>
      </w:pPr>
      <w:r>
        <w:t>Conducting or participating in training seminars to promote a better understanding of governed applications and their functions and capabilities.</w:t>
      </w:r>
    </w:p>
    <w:p w14:paraId="4A7AEE61" w14:textId="77777777" w:rsidR="00BA4C76" w:rsidRDefault="00BA4C76" w:rsidP="00BA4C76">
      <w:pPr>
        <w:pStyle w:val="ListNumber"/>
      </w:pPr>
      <w:r>
        <w:t xml:space="preserve">Evaluating the availability and timeliness of data exchange and the quality of the data among RC network nodes and their data sources. </w:t>
      </w:r>
    </w:p>
    <w:p w14:paraId="5C9CD913" w14:textId="36AAA6C8" w:rsidR="00BA4C76" w:rsidRDefault="00BA4C76" w:rsidP="00DE6E99">
      <w:pPr>
        <w:pStyle w:val="ListNumber"/>
      </w:pPr>
      <w:r>
        <w:lastRenderedPageBreak/>
        <w:t>Enhancing Situational Awareness by</w:t>
      </w:r>
      <w:r w:rsidR="00AA3565">
        <w:t xml:space="preserve"> </w:t>
      </w:r>
      <w:r w:rsidR="004276EC">
        <w:t>s</w:t>
      </w:r>
      <w:r>
        <w:t>haring control center best practices</w:t>
      </w:r>
      <w:r w:rsidR="00A80909">
        <w:t xml:space="preserve"> and</w:t>
      </w:r>
      <w:r w:rsidR="004276EC">
        <w:t xml:space="preserve"> d</w:t>
      </w:r>
      <w:r>
        <w:t xml:space="preserve">iscussing and sharing operational displays and views in the control center. </w:t>
      </w:r>
    </w:p>
    <w:p w14:paraId="08408546" w14:textId="4BCD2391" w:rsidR="00BA4C76" w:rsidRDefault="00BA4C76" w:rsidP="00BA4C76">
      <w:pPr>
        <w:pStyle w:val="ListNumber"/>
      </w:pPr>
      <w:r>
        <w:t xml:space="preserve">Acting as a forum between industry entities and the Reliability Coordinator function, providing efficient communications related to compliance issues, initiatives, and requirements. </w:t>
      </w:r>
    </w:p>
    <w:p w14:paraId="1119A788" w14:textId="6D12CF10" w:rsidR="00BA4C76" w:rsidRDefault="00BA4C76" w:rsidP="00DE6E99">
      <w:pPr>
        <w:pStyle w:val="ListNumber"/>
      </w:pPr>
      <w:r>
        <w:t xml:space="preserve">Monitoring and </w:t>
      </w:r>
      <w:r w:rsidR="00410F8A">
        <w:t xml:space="preserve">discussing </w:t>
      </w:r>
      <w:r>
        <w:t xml:space="preserve">current and pending NERC Reliability Standards to determine their impacts and identify any best practices, tools, or processes to assist entities with their compliance obligations. </w:t>
      </w:r>
    </w:p>
    <w:p w14:paraId="203CD3AA" w14:textId="77777777" w:rsidR="00BA4C76" w:rsidRDefault="00BA4C76" w:rsidP="00BA4C76">
      <w:pPr>
        <w:pStyle w:val="ListNumber"/>
      </w:pPr>
      <w:r>
        <w:t xml:space="preserve">Serving as technical subject matter experts (SME) for EMS and Data Exchange applications among participating WECC entities. </w:t>
      </w:r>
    </w:p>
    <w:p w14:paraId="6C8496B2" w14:textId="474CCFA3" w:rsidR="00495314" w:rsidRPr="00BA4C76" w:rsidRDefault="00BA4C76" w:rsidP="00BA4C76">
      <w:pPr>
        <w:pStyle w:val="ListNumber"/>
      </w:pPr>
      <w:r>
        <w:t xml:space="preserve">Communicating, contributing, and collaborating on industry projects and activities. </w:t>
      </w:r>
    </w:p>
    <w:p w14:paraId="35962E77" w14:textId="77777777" w:rsidR="00495314" w:rsidRDefault="00495314" w:rsidP="00B302D9">
      <w:pPr>
        <w:pStyle w:val="Heading1"/>
      </w:pPr>
      <w:r>
        <w:t>Committee Composition and Governance</w:t>
      </w:r>
    </w:p>
    <w:p w14:paraId="5D815230" w14:textId="77777777" w:rsidR="00ED4EAC" w:rsidRDefault="00810AB9" w:rsidP="00810AB9">
      <w:r>
        <w:t>Membership, leadership, and meetings will be governed by the Forum Governance Guideline.</w:t>
      </w:r>
    </w:p>
    <w:p w14:paraId="453AD5CD" w14:textId="71D69447" w:rsidR="00C1222E" w:rsidRDefault="00C1222E" w:rsidP="00810AB9">
      <w:r w:rsidRPr="00781E64">
        <w:t xml:space="preserve">The </w:t>
      </w:r>
      <w:r w:rsidR="002B048F">
        <w:t>DEEMSF</w:t>
      </w:r>
      <w:r w:rsidRPr="00781E64">
        <w:t xml:space="preserve"> has been approved by</w:t>
      </w:r>
      <w:r w:rsidR="002B048F">
        <w:t xml:space="preserve"> </w:t>
      </w:r>
      <w:r w:rsidRPr="00781E64">
        <w:t>the Board to hold closed sessions</w:t>
      </w:r>
      <w:r w:rsidR="007065F7">
        <w:t xml:space="preserve">. </w:t>
      </w:r>
      <w:r w:rsidRPr="00781E64">
        <w:t xml:space="preserve">Closed sessions must be held according to the procedures and requirements in the Board Policy on Closed </w:t>
      </w:r>
      <w:r>
        <w:t xml:space="preserve">and WIDSA </w:t>
      </w:r>
      <w:r w:rsidRPr="00781E64">
        <w:t>Sessions.</w:t>
      </w:r>
      <w:r>
        <w:t xml:space="preserve"> The </w:t>
      </w:r>
      <w:r w:rsidR="007065F7">
        <w:t>DEEMSF c</w:t>
      </w:r>
      <w:r>
        <w:t xml:space="preserve">losed sessions are approved to discuss </w:t>
      </w:r>
      <w:r w:rsidR="00D74493">
        <w:t>documents and diagrams that include information that NERC Registered Entities are required to protect under CIP-0</w:t>
      </w:r>
      <w:r w:rsidR="00DE6E99">
        <w:t>11</w:t>
      </w:r>
      <w:r w:rsidR="00D74493">
        <w:t>.</w:t>
      </w:r>
    </w:p>
    <w:p w14:paraId="7D28F58E" w14:textId="77777777" w:rsidR="00495314" w:rsidRDefault="00495314" w:rsidP="00B302D9">
      <w:pPr>
        <w:pStyle w:val="Heading1"/>
      </w:pPr>
      <w:r>
        <w:t>Reporting</w:t>
      </w:r>
    </w:p>
    <w:p w14:paraId="276151DB" w14:textId="56105DBC" w:rsidR="00495314" w:rsidRDefault="00781E64" w:rsidP="00495314">
      <w:r w:rsidRPr="00781E64">
        <w:t xml:space="preserve">The </w:t>
      </w:r>
      <w:r w:rsidR="008C6C0A">
        <w:t>DEEMSF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810AB9">
        <w:t xml:space="preserve">periodically </w:t>
      </w:r>
      <w:r w:rsidRPr="00781E64">
        <w:t xml:space="preserve">report to the </w:t>
      </w:r>
      <w:r w:rsidR="00961D21">
        <w:t>RRC</w:t>
      </w:r>
      <w:r w:rsidRPr="00781E64">
        <w:t xml:space="preserve"> on its activities.</w:t>
      </w:r>
    </w:p>
    <w:p w14:paraId="5B8E0F68" w14:textId="77777777" w:rsidR="00495314" w:rsidRDefault="00495314" w:rsidP="00B302D9">
      <w:pPr>
        <w:pStyle w:val="Heading1"/>
      </w:pPr>
      <w:r>
        <w:t>Review and Changes to the</w:t>
      </w:r>
      <w:r w:rsidR="00810AB9">
        <w:t xml:space="preserve"> Scope</w:t>
      </w:r>
    </w:p>
    <w:p w14:paraId="73F1E23E" w14:textId="7325DF17" w:rsidR="00495314" w:rsidRDefault="00781E64" w:rsidP="00124036">
      <w:r w:rsidRPr="00781E64">
        <w:t xml:space="preserve">The </w:t>
      </w:r>
      <w:r w:rsidR="008C6C0A">
        <w:t>DEEMSF</w:t>
      </w:r>
      <w:r w:rsidRPr="00781E64">
        <w:t xml:space="preserve"> </w:t>
      </w:r>
      <w:r w:rsidR="005C4FD1">
        <w:t>will</w:t>
      </w:r>
      <w:r w:rsidRPr="00781E64">
        <w:t xml:space="preserve"> review this </w:t>
      </w:r>
      <w:r w:rsidR="00810AB9">
        <w:t>scope</w:t>
      </w:r>
      <w:r w:rsidRPr="00781E64">
        <w:t xml:space="preserve"> </w:t>
      </w:r>
      <w:r w:rsidR="00ED4EAC">
        <w:t>every three years</w:t>
      </w:r>
      <w:r w:rsidR="00ED4EAC" w:rsidRPr="00781E64">
        <w:t xml:space="preserve"> </w:t>
      </w:r>
      <w:r w:rsidR="00731C46">
        <w:t xml:space="preserve">or as needed </w:t>
      </w:r>
      <w:r w:rsidRPr="00781E64">
        <w:t xml:space="preserve">and </w:t>
      </w:r>
      <w:r w:rsidR="00731C46">
        <w:t xml:space="preserve">discuss any changes with the Joint Guidance Committee (JGC). The </w:t>
      </w:r>
      <w:r w:rsidR="00922898">
        <w:t>DEEMSF</w:t>
      </w:r>
      <w:r w:rsidR="00731C46">
        <w:t xml:space="preserve"> will then make a </w:t>
      </w:r>
      <w:r w:rsidRPr="00781E64">
        <w:t>recommend</w:t>
      </w:r>
      <w:r w:rsidR="00731C46">
        <w:t>ation</w:t>
      </w:r>
      <w:r w:rsidRPr="00781E64">
        <w:t xml:space="preserve"> to the </w:t>
      </w:r>
      <w:r w:rsidR="00922898">
        <w:t>RRC</w:t>
      </w:r>
      <w:r w:rsidR="00ED4EAC">
        <w:t xml:space="preserve"> </w:t>
      </w:r>
      <w:r w:rsidR="00731C46">
        <w:t>for approval</w:t>
      </w:r>
      <w:r w:rsidRPr="00781E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CE4852" w14:paraId="737E808D" w14:textId="77777777" w:rsidTr="00CE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21816015" w14:textId="77777777" w:rsidR="00CE4852" w:rsidRPr="000C6F52" w:rsidRDefault="00CE4852" w:rsidP="00511BBD">
            <w:pPr>
              <w:tabs>
                <w:tab w:val="right" w:pos="8640"/>
              </w:tabs>
              <w:rPr>
                <w:rStyle w:val="Strong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7B4FCD55" w14:textId="77777777" w:rsidR="00CE4852" w:rsidRPr="000C6F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0C6F52"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  <w:t>Committee</w:t>
            </w:r>
          </w:p>
        </w:tc>
        <w:tc>
          <w:tcPr>
            <w:tcW w:w="3357" w:type="dxa"/>
          </w:tcPr>
          <w:p w14:paraId="3F852F90" w14:textId="77777777" w:rsidR="00CE4852" w:rsidRPr="000C6F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0C6F52"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  <w:t>Date</w:t>
            </w:r>
          </w:p>
        </w:tc>
      </w:tr>
      <w:tr w:rsidR="00CE4852" w14:paraId="5878895E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71687E0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5458" w:type="dxa"/>
          </w:tcPr>
          <w:p w14:paraId="16677086" w14:textId="183A23FC" w:rsidR="00CE4852" w:rsidRPr="00931F22" w:rsidRDefault="00931F2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931F22">
              <w:rPr>
                <w:rStyle w:val="Strong"/>
                <w:b w:val="0"/>
                <w:bCs/>
              </w:rPr>
              <w:t>RRC</w:t>
            </w:r>
          </w:p>
        </w:tc>
        <w:tc>
          <w:tcPr>
            <w:tcW w:w="3357" w:type="dxa"/>
          </w:tcPr>
          <w:p w14:paraId="1954777C" w14:textId="77777777" w:rsidR="00CE4852" w:rsidRPr="00CE4852" w:rsidRDefault="00CE485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80595A" w14:paraId="206437E1" w14:textId="77777777" w:rsidTr="00CE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33AB344" w14:textId="77777777" w:rsidR="0080595A" w:rsidRDefault="00731C46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Endorsed</w:t>
            </w:r>
          </w:p>
        </w:tc>
        <w:tc>
          <w:tcPr>
            <w:tcW w:w="5458" w:type="dxa"/>
          </w:tcPr>
          <w:p w14:paraId="1DFC028F" w14:textId="77777777" w:rsidR="0080595A" w:rsidRDefault="0080595A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t>JGC</w:t>
            </w:r>
          </w:p>
        </w:tc>
        <w:tc>
          <w:tcPr>
            <w:tcW w:w="3357" w:type="dxa"/>
          </w:tcPr>
          <w:p w14:paraId="67FAED08" w14:textId="77777777" w:rsidR="0080595A" w:rsidRPr="00CE4852" w:rsidRDefault="00731C46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CE4852" w14:paraId="20B28FEE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FC082C3" w14:textId="77777777" w:rsidR="00CE4852" w:rsidRDefault="00CE4852" w:rsidP="00CE4852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Reviewed</w:t>
            </w:r>
          </w:p>
        </w:tc>
        <w:tc>
          <w:tcPr>
            <w:tcW w:w="5458" w:type="dxa"/>
          </w:tcPr>
          <w:p w14:paraId="57654C61" w14:textId="570B0DD4" w:rsidR="00CE4852" w:rsidRPr="00922898" w:rsidRDefault="00922898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922898">
              <w:rPr>
                <w:rStyle w:val="Strong"/>
                <w:b w:val="0"/>
              </w:rPr>
              <w:t>DEEMSF</w:t>
            </w:r>
          </w:p>
        </w:tc>
        <w:tc>
          <w:tcPr>
            <w:tcW w:w="3357" w:type="dxa"/>
          </w:tcPr>
          <w:p w14:paraId="64300166" w14:textId="77777777" w:rsidR="00CE4852" w:rsidRDefault="00CE4852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A30AC">
              <w:rPr>
                <w:rStyle w:val="Strong"/>
                <w:b w:val="0"/>
                <w:bCs/>
              </w:rPr>
              <w:t>Month Day, Year</w:t>
            </w:r>
          </w:p>
        </w:tc>
      </w:tr>
    </w:tbl>
    <w:p w14:paraId="7D486A2F" w14:textId="77777777" w:rsidR="006B3593" w:rsidRPr="00CE4852" w:rsidRDefault="006B3593" w:rsidP="00CE4852">
      <w:pPr>
        <w:tabs>
          <w:tab w:val="right" w:pos="8640"/>
        </w:tabs>
      </w:pPr>
    </w:p>
    <w:sectPr w:rsidR="006B3593" w:rsidRPr="00CE4852" w:rsidSect="00F825E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BB1C" w14:textId="77777777" w:rsidR="00A82035" w:rsidRDefault="00A82035" w:rsidP="00500D84">
      <w:pPr>
        <w:spacing w:before="0" w:after="0" w:line="240" w:lineRule="auto"/>
      </w:pPr>
      <w:r>
        <w:separator/>
      </w:r>
    </w:p>
    <w:p w14:paraId="71E1C715" w14:textId="77777777" w:rsidR="00A82035" w:rsidRDefault="00A82035"/>
  </w:endnote>
  <w:endnote w:type="continuationSeparator" w:id="0">
    <w:p w14:paraId="68344A00" w14:textId="77777777" w:rsidR="00A82035" w:rsidRDefault="00A82035" w:rsidP="00500D84">
      <w:pPr>
        <w:spacing w:before="0" w:after="0" w:line="240" w:lineRule="auto"/>
      </w:pPr>
      <w:r>
        <w:continuationSeparator/>
      </w:r>
    </w:p>
    <w:p w14:paraId="3907D684" w14:textId="77777777" w:rsidR="00A82035" w:rsidRDefault="00A82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8976" w14:textId="77777777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7667DACE" wp14:editId="09420CFF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9E0E0F">
      <w:rPr>
        <w:b w:val="0"/>
        <w:noProof/>
        <w:color w:val="00395D" w:themeColor="accent1"/>
      </w:rPr>
      <w:t>3</w:t>
    </w:r>
    <w:r w:rsidRPr="00F11985">
      <w:rPr>
        <w:b w:val="0"/>
        <w:color w:val="00395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792B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70C65703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8D46" w14:textId="77777777" w:rsidR="00A82035" w:rsidRDefault="00A82035" w:rsidP="003847F9">
      <w:pPr>
        <w:spacing w:before="0" w:after="0" w:line="240" w:lineRule="auto"/>
      </w:pPr>
      <w:r>
        <w:separator/>
      </w:r>
    </w:p>
  </w:footnote>
  <w:footnote w:type="continuationSeparator" w:id="0">
    <w:p w14:paraId="151AC47E" w14:textId="77777777" w:rsidR="00A82035" w:rsidRDefault="00A82035" w:rsidP="00500D84">
      <w:pPr>
        <w:spacing w:before="0" w:after="0" w:line="240" w:lineRule="auto"/>
      </w:pPr>
      <w:r>
        <w:continuationSeparator/>
      </w:r>
    </w:p>
    <w:p w14:paraId="3EF0DFE1" w14:textId="77777777" w:rsidR="00A82035" w:rsidRDefault="00A820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04C3" w14:textId="7F8C3D5D" w:rsidR="00495314" w:rsidRPr="00EC0284" w:rsidRDefault="00D74493" w:rsidP="00AE413B">
    <w:pPr>
      <w:pStyle w:val="Header"/>
      <w:jc w:val="right"/>
      <w:rPr>
        <w:b/>
        <w:i w:val="0"/>
        <w:color w:val="00395D" w:themeColor="accent1"/>
        <w:sz w:val="22"/>
      </w:rPr>
    </w:pPr>
    <w:r>
      <w:rPr>
        <w:b/>
        <w:i w:val="0"/>
        <w:color w:val="00395D" w:themeColor="accent1"/>
        <w:sz w:val="22"/>
      </w:rPr>
      <w:t>DEEMSF</w:t>
    </w:r>
    <w:r w:rsidR="00495314" w:rsidRPr="00EC0284">
      <w:rPr>
        <w:b/>
        <w:i w:val="0"/>
        <w:color w:val="00395D" w:themeColor="accent1"/>
        <w:sz w:val="22"/>
      </w:rPr>
      <w:t xml:space="preserve"> </w:t>
    </w:r>
    <w:r w:rsidR="00DE6E99">
      <w:rPr>
        <w:b/>
        <w:i w:val="0"/>
        <w:color w:val="00395D" w:themeColor="accent1"/>
        <w:sz w:val="22"/>
      </w:rPr>
      <w:t>Scope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976F" w14:textId="77777777" w:rsidR="007D2F46" w:rsidRDefault="00F60728" w:rsidP="00F60728">
    <w:pPr>
      <w:rPr>
        <w:rFonts w:ascii="Lucida Sans" w:hAnsi="Lucida Sans"/>
        <w:b/>
        <w:color w:val="00395D"/>
        <w:sz w:val="26"/>
        <w:szCs w:val="26"/>
      </w:rPr>
    </w:pPr>
    <w:r>
      <w:rPr>
        <w:rFonts w:ascii="Lucida Sans" w:hAnsi="Lucida Sans"/>
        <w:b/>
        <w:noProof/>
        <w:color w:val="00395D"/>
        <w:sz w:val="26"/>
        <w:szCs w:val="26"/>
      </w:rPr>
      <w:drawing>
        <wp:anchor distT="0" distB="0" distL="114300" distR="114300" simplePos="0" relativeHeight="251658240" behindDoc="1" locked="0" layoutInCell="1" allowOverlap="1" wp14:anchorId="45F9455D" wp14:editId="06E6D981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247072" w14:textId="77777777" w:rsidR="00A82035" w:rsidRDefault="00A82035" w:rsidP="00EC0284">
    <w:pPr>
      <w:jc w:val="right"/>
      <w:rPr>
        <w:rFonts w:ascii="Lucida Sans" w:hAnsi="Lucida Sans"/>
        <w:b/>
        <w:color w:val="00395D"/>
      </w:rPr>
    </w:pPr>
    <w:r w:rsidRPr="00A82035">
      <w:rPr>
        <w:rFonts w:ascii="Lucida Sans" w:hAnsi="Lucida Sans"/>
        <w:b/>
        <w:color w:val="00395D"/>
      </w:rPr>
      <w:t xml:space="preserve">Data Exchange and Energy Management System Forum </w:t>
    </w:r>
  </w:p>
  <w:p w14:paraId="52BA2192" w14:textId="4C9C8844" w:rsidR="007F19B8" w:rsidRPr="00233418" w:rsidRDefault="00810AB9" w:rsidP="00EC0284">
    <w:pPr>
      <w:jc w:val="right"/>
      <w:rPr>
        <w:rFonts w:ascii="Lucida Sans" w:hAnsi="Lucida Sans"/>
        <w:b/>
        <w:color w:val="00395D"/>
      </w:rPr>
    </w:pPr>
    <w:r>
      <w:rPr>
        <w:rFonts w:ascii="Lucida Sans" w:hAnsi="Lucida Sans"/>
        <w:b/>
        <w:color w:val="00395D"/>
      </w:rPr>
      <w:t>Scope</w:t>
    </w:r>
  </w:p>
  <w:p w14:paraId="49A6CE0E" w14:textId="77777777" w:rsidR="00495314" w:rsidRPr="00495314" w:rsidRDefault="00495314" w:rsidP="007F1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A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228C"/>
    <w:multiLevelType w:val="hybridMultilevel"/>
    <w:tmpl w:val="0EBA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601B"/>
    <w:multiLevelType w:val="multilevel"/>
    <w:tmpl w:val="22A2EA3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3" w15:restartNumberingAfterBreak="0">
    <w:nsid w:val="3F2957F1"/>
    <w:multiLevelType w:val="multilevel"/>
    <w:tmpl w:val="47223F52"/>
    <w:numStyleLink w:val="bullets"/>
  </w:abstractNum>
  <w:abstractNum w:abstractNumId="14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1643540425">
    <w:abstractNumId w:val="9"/>
  </w:num>
  <w:num w:numId="2" w16cid:durableId="2000452416">
    <w:abstractNumId w:val="7"/>
  </w:num>
  <w:num w:numId="3" w16cid:durableId="1977568090">
    <w:abstractNumId w:val="6"/>
  </w:num>
  <w:num w:numId="4" w16cid:durableId="966664471">
    <w:abstractNumId w:val="5"/>
  </w:num>
  <w:num w:numId="5" w16cid:durableId="1791433059">
    <w:abstractNumId w:val="4"/>
  </w:num>
  <w:num w:numId="6" w16cid:durableId="971594704">
    <w:abstractNumId w:val="12"/>
  </w:num>
  <w:num w:numId="7" w16cid:durableId="1085297574">
    <w:abstractNumId w:val="3"/>
  </w:num>
  <w:num w:numId="8" w16cid:durableId="461461515">
    <w:abstractNumId w:val="2"/>
  </w:num>
  <w:num w:numId="9" w16cid:durableId="1861772570">
    <w:abstractNumId w:val="1"/>
  </w:num>
  <w:num w:numId="10" w16cid:durableId="1724867718">
    <w:abstractNumId w:val="0"/>
  </w:num>
  <w:num w:numId="11" w16cid:durableId="933630758">
    <w:abstractNumId w:val="10"/>
  </w:num>
  <w:num w:numId="12" w16cid:durableId="1984192849">
    <w:abstractNumId w:val="13"/>
  </w:num>
  <w:num w:numId="13" w16cid:durableId="464349347">
    <w:abstractNumId w:val="14"/>
  </w:num>
  <w:num w:numId="14" w16cid:durableId="11946149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327630">
    <w:abstractNumId w:val="8"/>
  </w:num>
  <w:num w:numId="16" w16cid:durableId="254021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Q2MbY0sTQyMzRR0lEKTi0uzszPAykwqQUA9bQjXCwAAAA="/>
  </w:docVars>
  <w:rsids>
    <w:rsidRoot w:val="00A82035"/>
    <w:rsid w:val="000012A3"/>
    <w:rsid w:val="00003A05"/>
    <w:rsid w:val="00067A27"/>
    <w:rsid w:val="000859AE"/>
    <w:rsid w:val="000C6F52"/>
    <w:rsid w:val="000D2EFD"/>
    <w:rsid w:val="000D3DF6"/>
    <w:rsid w:val="001036A4"/>
    <w:rsid w:val="00124036"/>
    <w:rsid w:val="001329A3"/>
    <w:rsid w:val="001333BC"/>
    <w:rsid w:val="001929AA"/>
    <w:rsid w:val="001C3887"/>
    <w:rsid w:val="001F7CC6"/>
    <w:rsid w:val="00225F5B"/>
    <w:rsid w:val="00233418"/>
    <w:rsid w:val="00267D92"/>
    <w:rsid w:val="00271AC5"/>
    <w:rsid w:val="00276871"/>
    <w:rsid w:val="00292187"/>
    <w:rsid w:val="002B048F"/>
    <w:rsid w:val="002D09D0"/>
    <w:rsid w:val="002D0C17"/>
    <w:rsid w:val="002D39DC"/>
    <w:rsid w:val="002F0613"/>
    <w:rsid w:val="002F2D8F"/>
    <w:rsid w:val="00333AA0"/>
    <w:rsid w:val="00335671"/>
    <w:rsid w:val="00347235"/>
    <w:rsid w:val="003847F9"/>
    <w:rsid w:val="003C42F4"/>
    <w:rsid w:val="003F7968"/>
    <w:rsid w:val="00410F8A"/>
    <w:rsid w:val="004276EC"/>
    <w:rsid w:val="00432E9B"/>
    <w:rsid w:val="00443017"/>
    <w:rsid w:val="00472464"/>
    <w:rsid w:val="00494157"/>
    <w:rsid w:val="00495314"/>
    <w:rsid w:val="004D2855"/>
    <w:rsid w:val="004E05D9"/>
    <w:rsid w:val="004F2307"/>
    <w:rsid w:val="00500D84"/>
    <w:rsid w:val="0050795D"/>
    <w:rsid w:val="00511BBD"/>
    <w:rsid w:val="00560A2B"/>
    <w:rsid w:val="0058557E"/>
    <w:rsid w:val="00587A28"/>
    <w:rsid w:val="005B51D0"/>
    <w:rsid w:val="005C4FD1"/>
    <w:rsid w:val="005E3046"/>
    <w:rsid w:val="00621935"/>
    <w:rsid w:val="00654FE5"/>
    <w:rsid w:val="00664B44"/>
    <w:rsid w:val="006B3593"/>
    <w:rsid w:val="006F6F93"/>
    <w:rsid w:val="007065F7"/>
    <w:rsid w:val="00711296"/>
    <w:rsid w:val="00731C46"/>
    <w:rsid w:val="00745E69"/>
    <w:rsid w:val="0077207C"/>
    <w:rsid w:val="00781E64"/>
    <w:rsid w:val="007D2F46"/>
    <w:rsid w:val="007F19B8"/>
    <w:rsid w:val="007F632B"/>
    <w:rsid w:val="0080039D"/>
    <w:rsid w:val="00801721"/>
    <w:rsid w:val="0080595A"/>
    <w:rsid w:val="00810219"/>
    <w:rsid w:val="00810AB9"/>
    <w:rsid w:val="0082416B"/>
    <w:rsid w:val="00831AD2"/>
    <w:rsid w:val="008333FA"/>
    <w:rsid w:val="00841219"/>
    <w:rsid w:val="00841736"/>
    <w:rsid w:val="008C6C0A"/>
    <w:rsid w:val="008E17DD"/>
    <w:rsid w:val="008E2522"/>
    <w:rsid w:val="008E3CEC"/>
    <w:rsid w:val="00922898"/>
    <w:rsid w:val="00931F22"/>
    <w:rsid w:val="00936D48"/>
    <w:rsid w:val="00961D21"/>
    <w:rsid w:val="0099112F"/>
    <w:rsid w:val="00994317"/>
    <w:rsid w:val="009B159D"/>
    <w:rsid w:val="009D4180"/>
    <w:rsid w:val="009E0E0F"/>
    <w:rsid w:val="009E105F"/>
    <w:rsid w:val="00A02C06"/>
    <w:rsid w:val="00A05147"/>
    <w:rsid w:val="00A10DDD"/>
    <w:rsid w:val="00A21BFB"/>
    <w:rsid w:val="00A2497E"/>
    <w:rsid w:val="00A46A06"/>
    <w:rsid w:val="00A80909"/>
    <w:rsid w:val="00A82035"/>
    <w:rsid w:val="00A850AC"/>
    <w:rsid w:val="00AA083C"/>
    <w:rsid w:val="00AA3565"/>
    <w:rsid w:val="00AE413B"/>
    <w:rsid w:val="00AE73B9"/>
    <w:rsid w:val="00B026A4"/>
    <w:rsid w:val="00B302D9"/>
    <w:rsid w:val="00B306E1"/>
    <w:rsid w:val="00B825A6"/>
    <w:rsid w:val="00BA4C76"/>
    <w:rsid w:val="00BB7DFE"/>
    <w:rsid w:val="00BC0C25"/>
    <w:rsid w:val="00BF3B49"/>
    <w:rsid w:val="00C1222E"/>
    <w:rsid w:val="00C23ED6"/>
    <w:rsid w:val="00C46F30"/>
    <w:rsid w:val="00C6522A"/>
    <w:rsid w:val="00C807D6"/>
    <w:rsid w:val="00C86918"/>
    <w:rsid w:val="00C94103"/>
    <w:rsid w:val="00C9642B"/>
    <w:rsid w:val="00CA0E27"/>
    <w:rsid w:val="00CA6ABD"/>
    <w:rsid w:val="00CC0DFA"/>
    <w:rsid w:val="00CC461C"/>
    <w:rsid w:val="00CE4852"/>
    <w:rsid w:val="00CF42BC"/>
    <w:rsid w:val="00D04889"/>
    <w:rsid w:val="00D108B1"/>
    <w:rsid w:val="00D210C4"/>
    <w:rsid w:val="00D32C51"/>
    <w:rsid w:val="00D6088A"/>
    <w:rsid w:val="00D62557"/>
    <w:rsid w:val="00D74493"/>
    <w:rsid w:val="00D74B17"/>
    <w:rsid w:val="00D76DCE"/>
    <w:rsid w:val="00DB1ABF"/>
    <w:rsid w:val="00DC369E"/>
    <w:rsid w:val="00DE2D85"/>
    <w:rsid w:val="00DE6E99"/>
    <w:rsid w:val="00E011CF"/>
    <w:rsid w:val="00E06C6F"/>
    <w:rsid w:val="00E51719"/>
    <w:rsid w:val="00E61FB1"/>
    <w:rsid w:val="00E80AFC"/>
    <w:rsid w:val="00EC0284"/>
    <w:rsid w:val="00ED4EAC"/>
    <w:rsid w:val="00F11985"/>
    <w:rsid w:val="00F21F6C"/>
    <w:rsid w:val="00F43C1A"/>
    <w:rsid w:val="00F60728"/>
    <w:rsid w:val="00F71CA1"/>
    <w:rsid w:val="00F825E8"/>
    <w:rsid w:val="00FA28DD"/>
    <w:rsid w:val="00FD1946"/>
    <w:rsid w:val="00FE095B"/>
    <w:rsid w:val="00FE55A3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2023"/>
  <w15:chartTrackingRefBased/>
  <w15:docId w15:val="{71881C62-A2E6-421E-BCCD-5BB920E4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19"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25E8"/>
    <w:pPr>
      <w:tabs>
        <w:tab w:val="center" w:pos="4680"/>
        <w:tab w:val="right" w:pos="9360"/>
      </w:tabs>
      <w:spacing w:before="0"/>
    </w:pPr>
    <w:rPr>
      <w:rFonts w:asciiTheme="majorHAnsi" w:hAnsiTheme="majorHAnsi"/>
      <w:i/>
      <w:color w:val="666666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DCE"/>
    <w:rPr>
      <w:rFonts w:asciiTheme="majorHAnsi" w:hAnsiTheme="majorHAnsi"/>
      <w:i/>
      <w:color w:val="666666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1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  <w:pPr>
      <w:numPr>
        <w:numId w:val="6"/>
      </w:numPr>
    </w:pPr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/>
      <w:i w:val="0"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hAnsiTheme="majorHAnsi"/>
      <w:b/>
      <w:i w:val="0"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1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0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22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baker\AppData\Local\Microsoft\Windows\INetCache\Content.Outlook\U9RW6IXG\Forum%20Template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16920</Event_x0020_ID>
    <Committee xmlns="2fb8a92a-9032-49d6-b983-191f0a73b01f">
      <Value>DEMSWG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Ashbaker, Steve</DisplayName>
        <AccountId>6233</AccountId>
        <AccountType/>
      </UserInfo>
    </Approver>
    <_dlc_DocId xmlns="4bd63098-0c83-43cf-abdd-085f2cc55a51">YWEQ7USXTMD7-11-23551</_dlc_DocId>
    <_dlc_DocIdUrl xmlns="4bd63098-0c83-43cf-abdd-085f2cc55a51">
      <Url>https://internal.wecc.org/_layouts/15/DocIdRedir.aspx?ID=YWEQ7USXTMD7-11-23551</Url>
      <Description>YWEQ7USXTMD7-11-23551</Description>
    </_dlc_DocIdUrl>
    <Jurisdiction xmlns="2fb8a92a-9032-49d6-b983-191f0a73b01f"/>
    <Meeting_x0020_Documents xmlns="2fb8a92a-9032-49d6-b983-191f0a73b01f">
      <Value>Approval Item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2025-03-28T20:22:53+00:00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ACBD206-7EEE-42E8-9FE2-09B5C63E5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AC1AF-D6E7-4FEC-9C96-D5186F505EEB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4e13eb0e-7909-4d3c-9233-3d4da9ea268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AB38C3-30AE-4078-85D5-B7A2165C0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91B43-5FDD-4BAA-A562-A0BF307462A0}"/>
</file>

<file path=customXml/itemProps5.xml><?xml version="1.0" encoding="utf-8"?>
<ds:datastoreItem xmlns:ds="http://schemas.openxmlformats.org/officeDocument/2006/customXml" ds:itemID="{A99116A7-A261-4092-958B-70A186148531}"/>
</file>

<file path=customXml/itemProps6.xml><?xml version="1.0" encoding="utf-8"?>
<ds:datastoreItem xmlns:ds="http://schemas.openxmlformats.org/officeDocument/2006/customXml" ds:itemID="{B255FEC2-9922-4165-A4EF-9BA03D57BAD8}"/>
</file>

<file path=docProps/app.xml><?xml version="1.0" encoding="utf-8"?>
<Properties xmlns="http://schemas.openxmlformats.org/officeDocument/2006/extended-properties" xmlns:vt="http://schemas.openxmlformats.org/officeDocument/2006/docPropsVTypes">
  <Template>Forum Template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Exchange and Energy Management System Forum Scope_draft_March2023</dc:title>
  <dc:subject/>
  <dc:creator>Carter, Natalie</dc:creator>
  <cp:keywords/>
  <dc:description/>
  <cp:lastModifiedBy>Ashbaker, Steve</cp:lastModifiedBy>
  <cp:revision>3</cp:revision>
  <cp:lastPrinted>2018-12-14T21:58:00Z</cp:lastPrinted>
  <dcterms:created xsi:type="dcterms:W3CDTF">2023-03-20T14:47:00Z</dcterms:created>
  <dcterms:modified xsi:type="dcterms:W3CDTF">2023-03-20T14:50:00Z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be69931d-bc80-46e4-a9d5-cbe2a55d7cf9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